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C7" w:rsidRPr="002B5971" w:rsidRDefault="002B5971" w:rsidP="002B5971">
      <w:pPr>
        <w:pStyle w:val="Name"/>
      </w:pPr>
      <w:r w:rsidRPr="002B5971">
        <w:t>Susan</w:t>
      </w:r>
      <w:r w:rsidR="004B5692" w:rsidRPr="002B5971">
        <w:t xml:space="preserve"> L. Raven</w:t>
      </w:r>
    </w:p>
    <w:p w:rsidR="00EC2EC7" w:rsidRDefault="004B5692">
      <w:pPr>
        <w:pStyle w:val="Address"/>
      </w:pPr>
      <w:r>
        <w:t>Registered Physiotherapist</w:t>
      </w:r>
    </w:p>
    <w:p w:rsidR="00CC7802" w:rsidRDefault="00CC7802">
      <w:pPr>
        <w:pStyle w:val="Address"/>
      </w:pPr>
      <w:r>
        <w:t>Ontario College of Physiotherapy</w:t>
      </w:r>
    </w:p>
    <w:p w:rsidR="00EC2EC7" w:rsidRDefault="005513F2" w:rsidP="004C4216">
      <w:pPr>
        <w:pStyle w:val="Address"/>
      </w:pPr>
      <w:r>
        <w:t xml:space="preserve"> </w:t>
      </w:r>
      <w:r w:rsidR="004B5692">
        <w:t>Registration No.:  03291</w:t>
      </w:r>
      <w:r>
        <w:t xml:space="preserve"> </w:t>
      </w:r>
    </w:p>
    <w:p w:rsidR="00EC2EC7" w:rsidRDefault="005513F2" w:rsidP="004C4216">
      <w:pPr>
        <w:pStyle w:val="ResumeHeadings"/>
        <w:spacing w:after="0"/>
      </w:pPr>
      <w:r>
        <w:t>Education</w:t>
      </w:r>
    </w:p>
    <w:p w:rsidR="004B5692" w:rsidRDefault="004B5692">
      <w:pPr>
        <w:pStyle w:val="BusinessNameDates"/>
      </w:pPr>
    </w:p>
    <w:p w:rsidR="00EC2EC7" w:rsidRDefault="004B5692" w:rsidP="004B5692">
      <w:pPr>
        <w:pStyle w:val="BusinessNameDates"/>
        <w:numPr>
          <w:ilvl w:val="0"/>
          <w:numId w:val="30"/>
        </w:numPr>
      </w:pPr>
      <w:r>
        <w:t>1971</w:t>
      </w:r>
      <w:r>
        <w:tab/>
        <w:t>University of Toronto:  Diploma in Physical and Occupational Therapy</w:t>
      </w:r>
    </w:p>
    <w:p w:rsidR="004B5692" w:rsidRDefault="004B5692" w:rsidP="004B5692">
      <w:pPr>
        <w:pStyle w:val="BusinessNameDates"/>
        <w:numPr>
          <w:ilvl w:val="0"/>
          <w:numId w:val="30"/>
        </w:numPr>
      </w:pPr>
      <w:r>
        <w:t>1983</w:t>
      </w:r>
      <w:r>
        <w:tab/>
        <w:t>University of Toronto:  Bachelor of Science in Physi</w:t>
      </w:r>
      <w:r w:rsidR="002B5971">
        <w:t>cal Therapy</w:t>
      </w:r>
    </w:p>
    <w:p w:rsidR="004B5692" w:rsidRDefault="004B5692" w:rsidP="004B5692">
      <w:pPr>
        <w:pStyle w:val="BusinessNameDates"/>
        <w:numPr>
          <w:ilvl w:val="0"/>
          <w:numId w:val="30"/>
        </w:numPr>
      </w:pPr>
      <w:r>
        <w:t xml:space="preserve">Annual continuing education courses in various areas related to the practice of </w:t>
      </w:r>
      <w:r w:rsidR="002B5971">
        <w:t>P</w:t>
      </w:r>
      <w:r>
        <w:t>hysiotherapy</w:t>
      </w:r>
    </w:p>
    <w:p w:rsidR="00EC2EC7" w:rsidRDefault="004B5692">
      <w:pPr>
        <w:pStyle w:val="ResumeHeadings"/>
      </w:pPr>
      <w:r>
        <w:t>Professional Affiliations</w:t>
      </w:r>
    </w:p>
    <w:p w:rsidR="004B5692" w:rsidRDefault="004B5692">
      <w:pPr>
        <w:pStyle w:val="BusinessNameDates"/>
        <w:rPr>
          <w:rFonts w:eastAsia="MS Mincho"/>
        </w:rPr>
      </w:pPr>
    </w:p>
    <w:p w:rsidR="004B5692" w:rsidRDefault="004B5692" w:rsidP="004B5692">
      <w:pPr>
        <w:pStyle w:val="BusinessNameDates"/>
        <w:numPr>
          <w:ilvl w:val="0"/>
          <w:numId w:val="31"/>
        </w:numPr>
        <w:rPr>
          <w:rFonts w:eastAsia="MS Mincho"/>
        </w:rPr>
      </w:pPr>
      <w:r>
        <w:rPr>
          <w:rFonts w:eastAsia="MS Mincho"/>
        </w:rPr>
        <w:t>Licensed by the College of Physiotherapists of Ontario</w:t>
      </w:r>
    </w:p>
    <w:p w:rsidR="004B5692" w:rsidRDefault="004B5692" w:rsidP="004B5692">
      <w:pPr>
        <w:pStyle w:val="BusinessNameDates"/>
        <w:numPr>
          <w:ilvl w:val="0"/>
          <w:numId w:val="31"/>
        </w:numPr>
        <w:rPr>
          <w:rFonts w:eastAsia="MS Mincho"/>
        </w:rPr>
      </w:pPr>
      <w:r>
        <w:rPr>
          <w:rFonts w:eastAsia="MS Mincho"/>
        </w:rPr>
        <w:t>Member of Ontario and Canadian Physiotherapy Associations</w:t>
      </w:r>
    </w:p>
    <w:p w:rsidR="00EC2EC7" w:rsidRDefault="00325E89">
      <w:pPr>
        <w:pStyle w:val="ResumeHeadings"/>
      </w:pPr>
      <w:r>
        <w:t>Clinical Experience</w:t>
      </w:r>
    </w:p>
    <w:p w:rsidR="00325E89" w:rsidRDefault="00325E89" w:rsidP="00325E89">
      <w:pPr>
        <w:pStyle w:val="Overviewbullets"/>
        <w:numPr>
          <w:ilvl w:val="0"/>
          <w:numId w:val="0"/>
        </w:numPr>
        <w:rPr>
          <w:rFonts w:eastAsia="MS Mincho"/>
        </w:rPr>
      </w:pPr>
      <w:r>
        <w:rPr>
          <w:rFonts w:eastAsia="MS Mincho"/>
        </w:rPr>
        <w:t>40 years of clinical experience:</w:t>
      </w:r>
    </w:p>
    <w:p w:rsidR="00325E89" w:rsidRDefault="00325E89" w:rsidP="0098253B">
      <w:pPr>
        <w:pStyle w:val="Overviewbullets"/>
        <w:numPr>
          <w:ilvl w:val="0"/>
          <w:numId w:val="32"/>
        </w:numPr>
        <w:spacing w:before="0" w:after="0"/>
        <w:rPr>
          <w:rFonts w:eastAsia="MS Mincho"/>
        </w:rPr>
      </w:pPr>
      <w:r>
        <w:rPr>
          <w:rFonts w:eastAsia="MS Mincho"/>
        </w:rPr>
        <w:t>All areas of rehabilitation therapy</w:t>
      </w:r>
    </w:p>
    <w:p w:rsidR="00325E89" w:rsidRDefault="00325E89" w:rsidP="0098253B">
      <w:pPr>
        <w:pStyle w:val="Overviewbullets"/>
        <w:numPr>
          <w:ilvl w:val="0"/>
          <w:numId w:val="32"/>
        </w:numPr>
        <w:spacing w:before="0" w:after="0"/>
        <w:rPr>
          <w:rFonts w:eastAsia="MS Mincho"/>
        </w:rPr>
      </w:pPr>
      <w:r>
        <w:rPr>
          <w:rFonts w:eastAsia="MS Mincho"/>
        </w:rPr>
        <w:t xml:space="preserve">Acute and chronic </w:t>
      </w:r>
      <w:proofErr w:type="spellStart"/>
      <w:r>
        <w:rPr>
          <w:rFonts w:eastAsia="MS Mincho"/>
        </w:rPr>
        <w:t>orthopaedic</w:t>
      </w:r>
      <w:proofErr w:type="spellEnd"/>
      <w:r>
        <w:rPr>
          <w:rFonts w:eastAsia="MS Mincho"/>
        </w:rPr>
        <w:t>, arthritic, and neuromuscular conditions</w:t>
      </w:r>
    </w:p>
    <w:p w:rsidR="00325E89" w:rsidRDefault="002B5971" w:rsidP="0098253B">
      <w:pPr>
        <w:pStyle w:val="Overviewbullets"/>
        <w:numPr>
          <w:ilvl w:val="0"/>
          <w:numId w:val="32"/>
        </w:numPr>
        <w:spacing w:before="0" w:after="0"/>
        <w:rPr>
          <w:rFonts w:eastAsia="MS Mincho"/>
        </w:rPr>
      </w:pPr>
      <w:r>
        <w:rPr>
          <w:rFonts w:eastAsia="MS Mincho"/>
        </w:rPr>
        <w:t xml:space="preserve">Chronic pain, </w:t>
      </w:r>
      <w:proofErr w:type="spellStart"/>
      <w:r>
        <w:rPr>
          <w:rFonts w:eastAsia="MS Mincho"/>
        </w:rPr>
        <w:t>fibrositis</w:t>
      </w:r>
      <w:proofErr w:type="spellEnd"/>
      <w:r w:rsidR="00325E89">
        <w:rPr>
          <w:rFonts w:eastAsia="MS Mincho"/>
        </w:rPr>
        <w:t xml:space="preserve">, </w:t>
      </w:r>
      <w:proofErr w:type="spellStart"/>
      <w:r w:rsidR="00325E89">
        <w:rPr>
          <w:rFonts w:eastAsia="MS Mincho"/>
        </w:rPr>
        <w:t>myofascial</w:t>
      </w:r>
      <w:proofErr w:type="spellEnd"/>
      <w:r w:rsidR="00325E89">
        <w:rPr>
          <w:rFonts w:eastAsia="MS Mincho"/>
        </w:rPr>
        <w:t xml:space="preserve"> pain, repetitive strain</w:t>
      </w:r>
    </w:p>
    <w:p w:rsidR="00EC2EC7" w:rsidRDefault="00980947" w:rsidP="0098253B">
      <w:pPr>
        <w:pStyle w:val="ResumeHeadings"/>
        <w:spacing w:after="0"/>
      </w:pPr>
      <w:r>
        <w:t>Continuing Education</w:t>
      </w:r>
    </w:p>
    <w:p w:rsidR="00980947" w:rsidRDefault="00980947" w:rsidP="00980947">
      <w:pPr>
        <w:pStyle w:val="Overviewbullets"/>
        <w:numPr>
          <w:ilvl w:val="0"/>
          <w:numId w:val="0"/>
        </w:numPr>
        <w:rPr>
          <w:rFonts w:eastAsia="MS Mincho"/>
        </w:rPr>
      </w:pPr>
      <w:r>
        <w:rPr>
          <w:rFonts w:eastAsia="MS Mincho"/>
        </w:rPr>
        <w:t>Numerous profession</w:t>
      </w:r>
      <w:r w:rsidR="002B5971">
        <w:rPr>
          <w:rFonts w:eastAsia="MS Mincho"/>
        </w:rPr>
        <w:t>al</w:t>
      </w:r>
      <w:r>
        <w:rPr>
          <w:rFonts w:eastAsia="MS Mincho"/>
        </w:rPr>
        <w:t xml:space="preserve"> courses (1 or more per year) including: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Wellesl</w:t>
      </w:r>
      <w:r w:rsidR="001A6499">
        <w:rPr>
          <w:rFonts w:eastAsia="MS Mincho"/>
        </w:rPr>
        <w:t>e</w:t>
      </w:r>
      <w:r>
        <w:rPr>
          <w:rFonts w:eastAsia="MS Mincho"/>
        </w:rPr>
        <w:t>y Arthritis Course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“McKenzie” Spine and Extremity</w:t>
      </w:r>
      <w:r w:rsidR="002B5971">
        <w:rPr>
          <w:rFonts w:eastAsia="MS Mincho"/>
        </w:rPr>
        <w:t xml:space="preserve"> Courses</w:t>
      </w:r>
      <w:r>
        <w:rPr>
          <w:rFonts w:eastAsia="MS Mincho"/>
        </w:rPr>
        <w:t>:  Levels A, B, C, D and E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Vertebral Manual Therapy Courses:  Levels 1, 2 and 3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Extremity Manual Therapy Courses:  Levels 1, 2 and 3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 xml:space="preserve">Stroke, Post-Polio; Muscle Energy; </w:t>
      </w:r>
      <w:proofErr w:type="spellStart"/>
      <w:r>
        <w:rPr>
          <w:rFonts w:eastAsia="MS Mincho"/>
        </w:rPr>
        <w:t>Yanda</w:t>
      </w:r>
      <w:proofErr w:type="spellEnd"/>
      <w:r>
        <w:rPr>
          <w:rFonts w:eastAsia="MS Mincho"/>
        </w:rPr>
        <w:t xml:space="preserve"> Techniques; “Spray &amp; Stretch”; Whiplash; Chronic Pain Management Courses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Medical Exercise Therapy Courses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 xml:space="preserve">Spinal and Extremity Joint Mobilization; </w:t>
      </w:r>
      <w:proofErr w:type="spellStart"/>
      <w:r>
        <w:rPr>
          <w:rFonts w:eastAsia="MS Mincho"/>
        </w:rPr>
        <w:t>Myofascial</w:t>
      </w:r>
      <w:proofErr w:type="spellEnd"/>
      <w:r>
        <w:rPr>
          <w:rFonts w:eastAsia="MS Mincho"/>
        </w:rPr>
        <w:t xml:space="preserve"> Release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Update courses on Therapeutic Modalities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Courses concentrating on specific areas such as the jaw, neck, pelvis, shoulder and hip</w:t>
      </w:r>
    </w:p>
    <w:p w:rsidR="00980947" w:rsidRDefault="00980947" w:rsidP="000F0A91">
      <w:pPr>
        <w:pStyle w:val="Overviewbullets"/>
        <w:numPr>
          <w:ilvl w:val="0"/>
          <w:numId w:val="33"/>
        </w:numPr>
        <w:spacing w:before="120" w:after="120"/>
        <w:rPr>
          <w:rFonts w:eastAsia="MS Mincho"/>
        </w:rPr>
      </w:pPr>
      <w:r>
        <w:rPr>
          <w:rFonts w:eastAsia="MS Mincho"/>
        </w:rPr>
        <w:t>Acupuncture</w:t>
      </w:r>
    </w:p>
    <w:p w:rsidR="000F0A91" w:rsidRDefault="000F0A91" w:rsidP="002B5971">
      <w:pPr>
        <w:pStyle w:val="Overviewbullets"/>
        <w:numPr>
          <w:ilvl w:val="0"/>
          <w:numId w:val="0"/>
        </w:numPr>
        <w:spacing w:before="120" w:after="120"/>
        <w:rPr>
          <w:rFonts w:eastAsia="MS Mincho"/>
        </w:rPr>
      </w:pPr>
      <w:r>
        <w:rPr>
          <w:rFonts w:eastAsia="MS Mincho"/>
        </w:rPr>
        <w:t xml:space="preserve">Senior Physiotherapist in charge of </w:t>
      </w:r>
      <w:r w:rsidR="002B5971">
        <w:rPr>
          <w:rFonts w:eastAsia="MS Mincho"/>
        </w:rPr>
        <w:t xml:space="preserve">hospital </w:t>
      </w:r>
      <w:r>
        <w:rPr>
          <w:rFonts w:eastAsia="MS Mincho"/>
        </w:rPr>
        <w:t>department</w:t>
      </w:r>
      <w:r w:rsidR="001477B8">
        <w:rPr>
          <w:rFonts w:eastAsia="MS Mincho"/>
        </w:rPr>
        <w:t>’s</w:t>
      </w:r>
      <w:r>
        <w:rPr>
          <w:rFonts w:eastAsia="MS Mincho"/>
        </w:rPr>
        <w:t xml:space="preserve"> education program f</w:t>
      </w:r>
      <w:r w:rsidR="002B5971">
        <w:rPr>
          <w:rFonts w:eastAsia="MS Mincho"/>
        </w:rPr>
        <w:t xml:space="preserve">or five years prior to starting </w:t>
      </w:r>
      <w:r>
        <w:rPr>
          <w:rFonts w:eastAsia="MS Mincho"/>
        </w:rPr>
        <w:t>the private clinic</w:t>
      </w:r>
    </w:p>
    <w:p w:rsidR="00BF640F" w:rsidRDefault="00BF640F" w:rsidP="00BF640F">
      <w:pPr>
        <w:pStyle w:val="ResumeHeadings"/>
      </w:pPr>
      <w:r>
        <w:t>Fitness Instructor</w:t>
      </w:r>
    </w:p>
    <w:p w:rsidR="00BF640F" w:rsidRDefault="00BF640F" w:rsidP="00BF640F">
      <w:pPr>
        <w:pStyle w:val="Overviewbullets"/>
        <w:spacing w:before="0" w:after="0"/>
      </w:pPr>
      <w:r>
        <w:t>Community based fitness classes 1986 to 1994</w:t>
      </w:r>
    </w:p>
    <w:p w:rsidR="00BF640F" w:rsidRDefault="00BF640F" w:rsidP="00BF640F">
      <w:pPr>
        <w:pStyle w:val="Overviewbullets"/>
        <w:spacing w:before="0" w:after="0"/>
      </w:pPr>
      <w:r>
        <w:t>Seniors (50+) fitness classes 1991 to present</w:t>
      </w:r>
    </w:p>
    <w:p w:rsidR="00567FB8" w:rsidRDefault="00567FB8" w:rsidP="00567FB8">
      <w:pPr>
        <w:pStyle w:val="Overviewbullets"/>
        <w:numPr>
          <w:ilvl w:val="0"/>
          <w:numId w:val="0"/>
        </w:numPr>
        <w:spacing w:before="120" w:after="120"/>
        <w:ind w:left="360" w:hanging="360"/>
        <w:rPr>
          <w:rFonts w:eastAsia="MS Mincho"/>
        </w:rPr>
      </w:pPr>
    </w:p>
    <w:p w:rsidR="00567FB8" w:rsidRDefault="00567FB8" w:rsidP="00567FB8">
      <w:pPr>
        <w:pStyle w:val="Overviewbullets"/>
        <w:numPr>
          <w:ilvl w:val="0"/>
          <w:numId w:val="0"/>
        </w:numPr>
        <w:spacing w:before="120" w:after="120"/>
        <w:ind w:left="360" w:hanging="360"/>
        <w:rPr>
          <w:rFonts w:eastAsia="MS Mincho"/>
        </w:rPr>
      </w:pPr>
    </w:p>
    <w:p w:rsidR="00567FB8" w:rsidRDefault="00567FB8" w:rsidP="00567FB8">
      <w:pPr>
        <w:pStyle w:val="Overviewbullets"/>
        <w:numPr>
          <w:ilvl w:val="0"/>
          <w:numId w:val="0"/>
        </w:numPr>
        <w:spacing w:before="120" w:after="120"/>
        <w:ind w:left="360" w:hanging="360"/>
        <w:rPr>
          <w:rFonts w:eastAsia="MS Mincho"/>
        </w:rPr>
      </w:pPr>
    </w:p>
    <w:p w:rsidR="00567FB8" w:rsidRPr="002B5971" w:rsidRDefault="001A6499" w:rsidP="002B5971">
      <w:pPr>
        <w:pStyle w:val="Name"/>
      </w:pPr>
      <w:r>
        <w:t>Susan</w:t>
      </w:r>
      <w:r w:rsidR="00567FB8" w:rsidRPr="002B5971">
        <w:t xml:space="preserve"> L. Raven</w:t>
      </w:r>
      <w:r w:rsidR="002B5971" w:rsidRPr="002B5971">
        <w:t>, Registered Physiotherapist</w:t>
      </w:r>
    </w:p>
    <w:p w:rsidR="00567FB8" w:rsidRPr="005E73BB" w:rsidRDefault="00567FB8" w:rsidP="005E73BB">
      <w:pPr>
        <w:pStyle w:val="Overviewbullets"/>
        <w:numPr>
          <w:ilvl w:val="0"/>
          <w:numId w:val="0"/>
        </w:numPr>
        <w:spacing w:before="0" w:after="0"/>
        <w:ind w:left="360" w:hanging="360"/>
        <w:rPr>
          <w:rFonts w:eastAsia="MS Mincho"/>
          <w:sz w:val="16"/>
          <w:szCs w:val="16"/>
        </w:rPr>
      </w:pPr>
    </w:p>
    <w:p w:rsidR="00567FB8" w:rsidRDefault="00567FB8" w:rsidP="00BF640F">
      <w:pPr>
        <w:pStyle w:val="ResumeHeadings"/>
        <w:spacing w:before="0"/>
      </w:pPr>
      <w:r>
        <w:t>Clinical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20"/>
      </w:tblGrid>
      <w:tr w:rsidR="00567FB8" w:rsidTr="002B5971">
        <w:tc>
          <w:tcPr>
            <w:tcW w:w="1638" w:type="dxa"/>
          </w:tcPr>
          <w:p w:rsidR="00567FB8" w:rsidRPr="005E73BB" w:rsidRDefault="00567FB8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 xml:space="preserve">January  1995 </w:t>
            </w:r>
            <w:r w:rsidR="005E73B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2B597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E73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73BB">
              <w:rPr>
                <w:rFonts w:ascii="Arial Narrow" w:hAnsi="Arial Narrow"/>
                <w:sz w:val="20"/>
                <w:szCs w:val="20"/>
              </w:rPr>
              <w:t>to present</w:t>
            </w:r>
          </w:p>
        </w:tc>
        <w:tc>
          <w:tcPr>
            <w:tcW w:w="8820" w:type="dxa"/>
          </w:tcPr>
          <w:p w:rsidR="00567FB8" w:rsidRPr="005E73BB" w:rsidRDefault="00567FB8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Owner/</w:t>
            </w:r>
            <w:r w:rsidR="008645F2" w:rsidRPr="005E73BB">
              <w:rPr>
                <w:rFonts w:ascii="Arial Narrow" w:hAnsi="Arial Narrow"/>
                <w:sz w:val="20"/>
                <w:szCs w:val="20"/>
              </w:rPr>
              <w:t>Clinician – Sue Raven Physiotherapy Clinic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8645F2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September 1989 – December 1994</w:t>
            </w:r>
          </w:p>
        </w:tc>
        <w:tc>
          <w:tcPr>
            <w:tcW w:w="8820" w:type="dxa"/>
          </w:tcPr>
          <w:p w:rsidR="00567FB8" w:rsidRPr="005E73BB" w:rsidRDefault="006E0F77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Senior Physiotherapist (education) and Out-Patient Therapist, St. Vincent Hospital, Ottawa</w:t>
            </w:r>
          </w:p>
          <w:p w:rsidR="006E0F77" w:rsidRPr="005E73BB" w:rsidRDefault="006E0F77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:  Planning and executing out-patient treatment programs for conditions such as acute and chronic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orthopaedic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 xml:space="preserve">, arthritic, and neuromuscular conditions, chronic pain,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fibrositis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myofascial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 xml:space="preserve"> pain; and MVA clients.  Responsible for department educational programs and out-patient outcome studies.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June 1981 – September 1989</w:t>
            </w:r>
          </w:p>
        </w:tc>
        <w:tc>
          <w:tcPr>
            <w:tcW w:w="8820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Staff Physiotherapist, Out-Patients, St. Vincent Hospital, Ottawa</w:t>
            </w:r>
          </w:p>
          <w:p w:rsidR="001673CA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>:  Planning and executing treatment for a variety of out-patients, as noted above.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November 1979 – June 1981</w:t>
            </w:r>
          </w:p>
        </w:tc>
        <w:tc>
          <w:tcPr>
            <w:tcW w:w="8820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Senior Physiotherapist, St. Vincent Hospital, Ottawa</w:t>
            </w:r>
          </w:p>
          <w:p w:rsidR="001673CA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>:  Planning and executing patient treatment programs; in charge of physiotherapy students’ program; planning department educational programs; teaching physiotherapists and other professionals inside and outside of the hospital.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January 1977 – June 1979</w:t>
            </w:r>
          </w:p>
        </w:tc>
        <w:tc>
          <w:tcPr>
            <w:tcW w:w="8820" w:type="dxa"/>
          </w:tcPr>
          <w:p w:rsidR="00567FB8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Staff Physiotherapist, St. Vincent Hospital, Ottawa</w:t>
            </w:r>
          </w:p>
          <w:p w:rsidR="001673CA" w:rsidRPr="005E73BB" w:rsidRDefault="001673CA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>:  (1) stroke and head injury rehabilitation; (2) amputee rehabilitation; and (3) arthritis rehabilitation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 xml:space="preserve">March 1975 – </w:t>
            </w:r>
            <w:r w:rsidR="005E73B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5E73BB">
              <w:rPr>
                <w:rFonts w:ascii="Arial Narrow" w:hAnsi="Arial Narrow"/>
                <w:sz w:val="20"/>
                <w:szCs w:val="20"/>
              </w:rPr>
              <w:t>June 1976</w:t>
            </w:r>
          </w:p>
        </w:tc>
        <w:tc>
          <w:tcPr>
            <w:tcW w:w="8820" w:type="dxa"/>
          </w:tcPr>
          <w:p w:rsidR="00567FB8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Senior Physiotherapist in Rehabilitation and Rheumatic Diseases, University Hospital, London Ontario</w:t>
            </w:r>
          </w:p>
          <w:p w:rsidR="004C4216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>:  Planning, executing and supervising the physiotherapy programs for stroke, spinal cord, amputee and arthritic patients; supervising physiotherapy students; coordinating program with other professional areas; teaching classes to other professionals and students.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September 1973 – March 1975</w:t>
            </w:r>
          </w:p>
        </w:tc>
        <w:tc>
          <w:tcPr>
            <w:tcW w:w="8820" w:type="dxa"/>
          </w:tcPr>
          <w:p w:rsidR="00567FB8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Staff Physiotherapist, University Hospital, London, Ontario</w:t>
            </w:r>
          </w:p>
          <w:p w:rsidR="004C4216" w:rsidRPr="005E73BB" w:rsidRDefault="004C4216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:  Various treatment techniques applied in each of:  intensive care, general surgery, cardiology and pulmonary care, pediatrics, neurology and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orthopaedics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67FB8" w:rsidTr="002B5971">
        <w:tc>
          <w:tcPr>
            <w:tcW w:w="1638" w:type="dxa"/>
          </w:tcPr>
          <w:p w:rsidR="00567FB8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June 1973 –</w:t>
            </w:r>
            <w:r w:rsidR="005E73B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 August 1973</w:t>
            </w:r>
          </w:p>
        </w:tc>
        <w:tc>
          <w:tcPr>
            <w:tcW w:w="8820" w:type="dxa"/>
          </w:tcPr>
          <w:p w:rsidR="00567FB8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 xml:space="preserve">Staff Physiotherapist,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Seaver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 xml:space="preserve"> Physiotherapy, Toronto, Ontario</w:t>
            </w:r>
          </w:p>
          <w:p w:rsidR="00BF640F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:  Treatment of out-patients, primarily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orthopaedics</w:t>
            </w:r>
            <w:proofErr w:type="spellEnd"/>
          </w:p>
        </w:tc>
      </w:tr>
      <w:tr w:rsidR="00BF640F" w:rsidTr="002B5971">
        <w:tc>
          <w:tcPr>
            <w:tcW w:w="1638" w:type="dxa"/>
          </w:tcPr>
          <w:p w:rsidR="00BF640F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 xml:space="preserve">October 1972 – </w:t>
            </w:r>
            <w:r w:rsidR="005E73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73BB">
              <w:rPr>
                <w:rFonts w:ascii="Arial Narrow" w:hAnsi="Arial Narrow"/>
                <w:sz w:val="20"/>
                <w:szCs w:val="20"/>
              </w:rPr>
              <w:t>April 1973</w:t>
            </w:r>
          </w:p>
        </w:tc>
        <w:tc>
          <w:tcPr>
            <w:tcW w:w="8820" w:type="dxa"/>
          </w:tcPr>
          <w:p w:rsidR="00BF640F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 xml:space="preserve">Staff Physiotherapist,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Diakonessenhuis</w:t>
            </w:r>
            <w:proofErr w:type="spellEnd"/>
            <w:r w:rsidRPr="005E73BB">
              <w:rPr>
                <w:rFonts w:ascii="Arial Narrow" w:hAnsi="Arial Narrow"/>
                <w:sz w:val="20"/>
                <w:szCs w:val="20"/>
              </w:rPr>
              <w:t xml:space="preserve"> Hospital, Groningen, Holland</w:t>
            </w:r>
          </w:p>
          <w:p w:rsidR="00BF640F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>:  Treatment of various in-patients and out-patients</w:t>
            </w:r>
          </w:p>
        </w:tc>
      </w:tr>
      <w:tr w:rsidR="00BF640F" w:rsidTr="002B5971">
        <w:tc>
          <w:tcPr>
            <w:tcW w:w="1638" w:type="dxa"/>
          </w:tcPr>
          <w:p w:rsidR="00BF640F" w:rsidRPr="005E73BB" w:rsidRDefault="00BF640F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July 1972</w:t>
            </w:r>
            <w:r w:rsidR="004F2FF1" w:rsidRPr="005E73BB">
              <w:rPr>
                <w:rFonts w:ascii="Arial Narrow" w:hAnsi="Arial Narrow"/>
                <w:sz w:val="20"/>
                <w:szCs w:val="20"/>
              </w:rPr>
              <w:t xml:space="preserve"> – September 1972</w:t>
            </w:r>
          </w:p>
        </w:tc>
        <w:tc>
          <w:tcPr>
            <w:tcW w:w="8820" w:type="dxa"/>
          </w:tcPr>
          <w:p w:rsidR="00BF640F" w:rsidRPr="005E73BB" w:rsidRDefault="004F2FF1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Staff Physiotherapist, North Toronto Physiotherapy Centre</w:t>
            </w:r>
          </w:p>
          <w:p w:rsidR="004F2FF1" w:rsidRPr="005E73BB" w:rsidRDefault="004F2FF1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:  Treatment of out-patients, primarily </w:t>
            </w:r>
            <w:proofErr w:type="spellStart"/>
            <w:r w:rsidRPr="005E73BB">
              <w:rPr>
                <w:rFonts w:ascii="Arial Narrow" w:hAnsi="Arial Narrow"/>
                <w:sz w:val="20"/>
                <w:szCs w:val="20"/>
              </w:rPr>
              <w:t>orthopaedic</w:t>
            </w:r>
            <w:proofErr w:type="spellEnd"/>
          </w:p>
        </w:tc>
      </w:tr>
      <w:tr w:rsidR="004F2FF1" w:rsidTr="002B5971">
        <w:tc>
          <w:tcPr>
            <w:tcW w:w="1638" w:type="dxa"/>
          </w:tcPr>
          <w:p w:rsidR="004F2FF1" w:rsidRPr="005E73BB" w:rsidRDefault="004F2FF1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November 1971 – June 1972</w:t>
            </w:r>
          </w:p>
        </w:tc>
        <w:tc>
          <w:tcPr>
            <w:tcW w:w="8820" w:type="dxa"/>
          </w:tcPr>
          <w:p w:rsidR="004F2FF1" w:rsidRPr="005E73BB" w:rsidRDefault="004F2FF1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</w:rPr>
              <w:t>Staff Physiotherapist, Ottawa Civic, Hospital</w:t>
            </w:r>
          </w:p>
          <w:p w:rsidR="004F2FF1" w:rsidRPr="005E73BB" w:rsidRDefault="004F2FF1" w:rsidP="00AB565C">
            <w:pPr>
              <w:pStyle w:val="Overviewbullets"/>
              <w:numPr>
                <w:ilvl w:val="0"/>
                <w:numId w:val="0"/>
              </w:numPr>
              <w:tabs>
                <w:tab w:val="left" w:pos="1530"/>
              </w:tabs>
              <w:spacing w:before="12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73BB">
              <w:rPr>
                <w:rFonts w:ascii="Arial Narrow" w:hAnsi="Arial Narrow"/>
                <w:sz w:val="20"/>
                <w:szCs w:val="20"/>
                <w:u w:val="single"/>
              </w:rPr>
              <w:t>Responsibilities</w:t>
            </w:r>
            <w:r w:rsidRPr="005E73BB"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="005E73BB" w:rsidRPr="005E73BB">
              <w:rPr>
                <w:rFonts w:ascii="Arial Narrow" w:hAnsi="Arial Narrow"/>
                <w:sz w:val="20"/>
                <w:szCs w:val="20"/>
              </w:rPr>
              <w:t xml:space="preserve">Planning and executing treatment of </w:t>
            </w:r>
            <w:proofErr w:type="spellStart"/>
            <w:r w:rsidR="005E73BB" w:rsidRPr="005E73BB">
              <w:rPr>
                <w:rFonts w:ascii="Arial Narrow" w:hAnsi="Arial Narrow"/>
                <w:sz w:val="20"/>
                <w:szCs w:val="20"/>
              </w:rPr>
              <w:t>orthopaedic</w:t>
            </w:r>
            <w:proofErr w:type="spellEnd"/>
            <w:r w:rsidR="005E73BB" w:rsidRPr="005E73BB">
              <w:rPr>
                <w:rFonts w:ascii="Arial Narrow" w:hAnsi="Arial Narrow"/>
                <w:sz w:val="20"/>
                <w:szCs w:val="20"/>
              </w:rPr>
              <w:t xml:space="preserve"> and neurological rehabilitation patients.</w:t>
            </w:r>
          </w:p>
        </w:tc>
      </w:tr>
    </w:tbl>
    <w:p w:rsidR="00567FB8" w:rsidRDefault="00567FB8" w:rsidP="00AB565C">
      <w:pPr>
        <w:pStyle w:val="Overviewbullets"/>
        <w:numPr>
          <w:ilvl w:val="0"/>
          <w:numId w:val="0"/>
        </w:numPr>
        <w:tabs>
          <w:tab w:val="left" w:pos="1530"/>
        </w:tabs>
      </w:pPr>
    </w:p>
    <w:sectPr w:rsidR="00567FB8" w:rsidSect="00AB5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00" w:bottom="630" w:left="81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F3" w:rsidRDefault="00356DF3">
      <w:r>
        <w:separator/>
      </w:r>
    </w:p>
  </w:endnote>
  <w:endnote w:type="continuationSeparator" w:id="0">
    <w:p w:rsidR="00356DF3" w:rsidRDefault="0035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F3" w:rsidRDefault="00356DF3">
      <w:r>
        <w:separator/>
      </w:r>
    </w:p>
  </w:footnote>
  <w:footnote w:type="continuationSeparator" w:id="0">
    <w:p w:rsidR="00356DF3" w:rsidRDefault="00356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C7" w:rsidRDefault="00EC2E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F11DF4"/>
    <w:multiLevelType w:val="hybridMultilevel"/>
    <w:tmpl w:val="E94A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52199"/>
    <w:multiLevelType w:val="hybridMultilevel"/>
    <w:tmpl w:val="6AE8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A7CDE"/>
    <w:multiLevelType w:val="hybridMultilevel"/>
    <w:tmpl w:val="450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2529DA"/>
    <w:multiLevelType w:val="hybridMultilevel"/>
    <w:tmpl w:val="9770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20"/>
  </w:num>
  <w:num w:numId="5">
    <w:abstractNumId w:val="29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28"/>
  </w:num>
  <w:num w:numId="11">
    <w:abstractNumId w:val="24"/>
  </w:num>
  <w:num w:numId="12">
    <w:abstractNumId w:val="25"/>
  </w:num>
  <w:num w:numId="13">
    <w:abstractNumId w:val="22"/>
  </w:num>
  <w:num w:numId="14">
    <w:abstractNumId w:val="0"/>
  </w:num>
  <w:num w:numId="15">
    <w:abstractNumId w:val="31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7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2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1F08"/>
  <w:defaultTabStop w:val="720"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C7802"/>
    <w:rsid w:val="000F0A91"/>
    <w:rsid w:val="001477B8"/>
    <w:rsid w:val="001673CA"/>
    <w:rsid w:val="001A6499"/>
    <w:rsid w:val="002B5971"/>
    <w:rsid w:val="00310FA6"/>
    <w:rsid w:val="00325E89"/>
    <w:rsid w:val="00356DF3"/>
    <w:rsid w:val="004B5692"/>
    <w:rsid w:val="004C4216"/>
    <w:rsid w:val="004F2FF1"/>
    <w:rsid w:val="005513F2"/>
    <w:rsid w:val="00567FB8"/>
    <w:rsid w:val="00590AE4"/>
    <w:rsid w:val="005E73BB"/>
    <w:rsid w:val="006823BA"/>
    <w:rsid w:val="006E0F77"/>
    <w:rsid w:val="008645F2"/>
    <w:rsid w:val="008969D6"/>
    <w:rsid w:val="00980947"/>
    <w:rsid w:val="0098253B"/>
    <w:rsid w:val="00AB565C"/>
    <w:rsid w:val="00BF640F"/>
    <w:rsid w:val="00CC7802"/>
    <w:rsid w:val="00D07B44"/>
    <w:rsid w:val="00DE2616"/>
    <w:rsid w:val="00EC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C7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EC2EC7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EC2EC7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EC2EC7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EC2EC7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EC2EC7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EC2EC7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C2EC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C2EC7"/>
    <w:rPr>
      <w:rFonts w:ascii="Courier New" w:hAnsi="Courier New" w:cs="Courier New"/>
    </w:rPr>
  </w:style>
  <w:style w:type="paragraph" w:styleId="Title">
    <w:name w:val="Title"/>
    <w:basedOn w:val="Normal"/>
    <w:qFormat/>
    <w:rsid w:val="00EC2EC7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EC2EC7"/>
    <w:rPr>
      <w:color w:val="0000FF"/>
      <w:u w:val="single"/>
    </w:rPr>
  </w:style>
  <w:style w:type="paragraph" w:styleId="BodyText">
    <w:name w:val="Body Text"/>
    <w:basedOn w:val="Normal"/>
    <w:semiHidden/>
    <w:rsid w:val="00EC2EC7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EC2EC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EC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EC7"/>
    <w:rPr>
      <w:sz w:val="24"/>
      <w:szCs w:val="24"/>
    </w:rPr>
  </w:style>
  <w:style w:type="paragraph" w:customStyle="1" w:styleId="Name">
    <w:name w:val="Name"/>
    <w:basedOn w:val="PlainText"/>
    <w:autoRedefine/>
    <w:rsid w:val="002B5971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pacing w:val="20"/>
      <w:sz w:val="28"/>
      <w:szCs w:val="28"/>
    </w:rPr>
  </w:style>
  <w:style w:type="character" w:customStyle="1" w:styleId="JobTextChar">
    <w:name w:val="Job Text Char"/>
    <w:basedOn w:val="PlainTextChar"/>
    <w:link w:val="JobText"/>
    <w:rsid w:val="00EC2EC7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EC2EC7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EC2EC7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EC2EC7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EC2EC7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EC2EC7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EC2EC7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EC2EC7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EC2EC7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EC2EC7"/>
    <w:rPr>
      <w:b/>
      <w:bCs/>
    </w:rPr>
  </w:style>
  <w:style w:type="paragraph" w:customStyle="1" w:styleId="Dates">
    <w:name w:val="Dates"/>
    <w:basedOn w:val="Location"/>
    <w:rsid w:val="00EC2EC7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EC2EC7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EC7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EC2EC7"/>
  </w:style>
  <w:style w:type="table" w:styleId="TableGrid">
    <w:name w:val="Table Grid"/>
    <w:basedOn w:val="TableNormal"/>
    <w:uiPriority w:val="59"/>
    <w:rsid w:val="0056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e%20Raven%20Physio\Application%20Data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2009-06-18T17:50:00Z</cp:lastPrinted>
  <dcterms:created xsi:type="dcterms:W3CDTF">2012-01-11T18:40:00Z</dcterms:created>
  <dcterms:modified xsi:type="dcterms:W3CDTF">2012-01-16T19:22:00Z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